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B4" w:rsidRPr="003D4DB4" w:rsidRDefault="003D4DB4" w:rsidP="003D4DB4">
      <w:pPr>
        <w:pStyle w:val="TextosemFormatao"/>
        <w:jc w:val="center"/>
        <w:rPr>
          <w:b/>
        </w:rPr>
      </w:pPr>
      <w:bookmarkStart w:id="0" w:name="_GoBack"/>
      <w:bookmarkEnd w:id="0"/>
      <w:r w:rsidRPr="003D4DB4">
        <w:rPr>
          <w:b/>
        </w:rPr>
        <w:t>PROTOCOLO ESPECÍFICO BARES, RESTAURANTES E AFINS</w:t>
      </w:r>
    </w:p>
    <w:p w:rsidR="00546728" w:rsidRPr="00546728" w:rsidRDefault="00546728" w:rsidP="00546728">
      <w:pPr>
        <w:pStyle w:val="TextosemFormatao"/>
        <w:jc w:val="center"/>
        <w:rPr>
          <w:b/>
        </w:rPr>
      </w:pPr>
      <w:r w:rsidRPr="00546728">
        <w:rPr>
          <w:b/>
        </w:rPr>
        <w:t>MEDIDAS DE PROTEÇÃO E CUIDADOS GERAIS</w:t>
      </w:r>
    </w:p>
    <w:p w:rsidR="003D4DB4" w:rsidRDefault="003D4DB4" w:rsidP="003D4DB4">
      <w:pPr>
        <w:pStyle w:val="TextosemFormatao"/>
        <w:jc w:val="both"/>
      </w:pPr>
    </w:p>
    <w:p w:rsidR="00F6651A" w:rsidRPr="00D05945" w:rsidRDefault="00F6651A" w:rsidP="00F6651A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Estas atividades, além das medidas sanitárias gerais contidas no Decreto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35.831, de 20 de maio de 2020 e Portaria n</w:t>
      </w:r>
      <w:r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34, de 28 de maio de 2020, inclusive no que se refere a limite de ocupação, deverão adotar as seguintes medidas:</w:t>
      </w:r>
    </w:p>
    <w:p w:rsidR="00F6651A" w:rsidRDefault="00F6651A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1. O acesso ao restaurante deverá ser controlado evitando que se formem aglomerações.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2. É obrigatório o uso de máscaras por todos os associados. Ficando permitida a retirada das máscaras no local e no momento da refeição.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 xml:space="preserve">3. Deverá ser mantida a distância mínima entre os associados de </w:t>
      </w:r>
      <w:r w:rsidR="00546728">
        <w:t>0</w:t>
      </w:r>
      <w:r>
        <w:t>2 (dois) metros.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4. Caso necessite, solicitar ao garçom saco plástico higienizado para acondicionar sua máscara de maneira segura durante o momento da refeição.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5. As mesas deverão ser ocupadas no máximo por até 04 (quatro) pessoas de convívio próximo (que residam na mesma casa). Após o uso, a mesas devem ser higienizadas para ficarem disponíveis a outros clientes.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 xml:space="preserve">6. </w:t>
      </w:r>
      <w:r w:rsidR="000F4E35">
        <w:t xml:space="preserve">O </w:t>
      </w:r>
      <w:r>
        <w:t xml:space="preserve">atendimento </w:t>
      </w:r>
      <w:r w:rsidR="000F4E35">
        <w:t xml:space="preserve">será </w:t>
      </w:r>
      <w:r>
        <w:t>em mesa ou fornecimento de marmita e pratos individuais devidamente embalados.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7. Fica proibida a disponibilização de alimentos e bebidas para degustação.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8. Permitido apenas sachês para uso individual de palito, sal, açúcar ou qualquer outro alimento/tempero que seja disponibilizado dessa forma.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 xml:space="preserve">9. Guardanapos de papel devem estar em dispensers protegidos ou embalados. 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10. Toalhas de mesa devem ser trocadas a cada uso, não podendo ser aproveitadas de um atendimento para o outro.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11. Os Cardápios devem ser higienizados entre um atendimento e outro.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12. Os espaços exclusivos para crianças deverão permanecer fechados.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13. Em caso do uso de máquinas para pagamento, higienizar a mesma com álcool 70% (setenta por cento) após cada uso. Em se optar pelo pagamento em dinheiro, recomendamos lavar imediatamente as mãos com água e sabão líquido e secar.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14. A lotação do ambiente do restaurante está limitada a 50% (cinquenta por cento) de sua habitual capacidade física.</w:t>
      </w:r>
    </w:p>
    <w:p w:rsidR="00546728" w:rsidRDefault="00546728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15. Ficam proibidas atrações musicais, culturais e de qualquer tipo que promovam aglomeração ou movimentação, até nova deliberação dos órgãos sanitários.</w:t>
      </w:r>
    </w:p>
    <w:p w:rsidR="003D4DB4" w:rsidRDefault="003D4DB4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HORÁRIO DE FUNCIONAMENTO</w:t>
      </w:r>
    </w:p>
    <w:p w:rsidR="003D4DB4" w:rsidRDefault="003D4DB4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Sábados / Domingos / Feriados</w:t>
      </w:r>
    </w:p>
    <w:p w:rsidR="003D4DB4" w:rsidRDefault="003D4DB4" w:rsidP="003D4DB4">
      <w:pPr>
        <w:pStyle w:val="TextosemFormatao"/>
        <w:jc w:val="both"/>
      </w:pPr>
      <w:r>
        <w:t>Lanches: 10h às 17h</w:t>
      </w:r>
    </w:p>
    <w:p w:rsidR="003D4DB4" w:rsidRDefault="003D4DB4" w:rsidP="003D4DB4">
      <w:pPr>
        <w:pStyle w:val="TextosemFormatao"/>
        <w:jc w:val="both"/>
      </w:pPr>
      <w:r>
        <w:t>Restaurante: das 11h às 15h</w:t>
      </w:r>
    </w:p>
    <w:p w:rsidR="003D4DB4" w:rsidRDefault="003D4DB4" w:rsidP="003D4DB4">
      <w:pPr>
        <w:pStyle w:val="TextosemFormatao"/>
        <w:jc w:val="both"/>
      </w:pPr>
    </w:p>
    <w:p w:rsidR="003D4DB4" w:rsidRDefault="003D4DB4" w:rsidP="003D4DB4">
      <w:pPr>
        <w:pStyle w:val="TextosemFormatao"/>
        <w:jc w:val="both"/>
      </w:pPr>
      <w:r>
        <w:t>Terça-Feira a Sexta Feira</w:t>
      </w:r>
    </w:p>
    <w:p w:rsidR="003D4DB4" w:rsidRDefault="003D4DB4" w:rsidP="003D4DB4">
      <w:pPr>
        <w:pStyle w:val="TextosemFormatao"/>
        <w:jc w:val="both"/>
      </w:pPr>
      <w:r>
        <w:t>Lanches – Das 15h às 21h</w:t>
      </w:r>
    </w:p>
    <w:p w:rsidR="003D4DB4" w:rsidRDefault="003D4DB4" w:rsidP="003D4DB4">
      <w:pPr>
        <w:pStyle w:val="TextosemFormatao"/>
        <w:jc w:val="both"/>
      </w:pPr>
      <w:r>
        <w:t>Restaurante – das 18h às 21h</w:t>
      </w:r>
    </w:p>
    <w:p w:rsidR="003D4DB4" w:rsidRDefault="003D4DB4" w:rsidP="003D4DB4">
      <w:pPr>
        <w:pStyle w:val="TextosemFormatao"/>
        <w:jc w:val="both"/>
      </w:pPr>
    </w:p>
    <w:p w:rsidR="003D4DB4" w:rsidRDefault="003D4DB4" w:rsidP="000F4E35">
      <w:pPr>
        <w:pStyle w:val="TextosemFormatao"/>
        <w:jc w:val="both"/>
      </w:pPr>
      <w:r>
        <w:t>(ANEXO I da PORTARIA Nº 042, DE 24 DE JUNHO DE 2020</w:t>
      </w:r>
      <w:r w:rsidR="00546728">
        <w:t>, que a</w:t>
      </w:r>
      <w:r>
        <w:t>prova protocolo específico de medida sanitária</w:t>
      </w:r>
      <w:r w:rsidR="00546728">
        <w:t xml:space="preserve"> </w:t>
      </w:r>
      <w:r>
        <w:t>segmentada para o funcionamento de bares, restaurantes e af</w:t>
      </w:r>
      <w:r w:rsidR="00D227AF">
        <w:t>ins, na forma em que especifica, alterado pela PORTARIA Nº 043, DE 26 DE JUNHO DE 2020).</w:t>
      </w:r>
      <w:r>
        <w:t xml:space="preserve">Veja integra no site </w:t>
      </w:r>
      <w:hyperlink r:id="rId6" w:history="1">
        <w:r>
          <w:rPr>
            <w:rStyle w:val="Hyperlink"/>
          </w:rPr>
          <w:t>www.apcefma.org.br</w:t>
        </w:r>
      </w:hyperlink>
    </w:p>
    <w:sectPr w:rsidR="003D4DB4" w:rsidSect="00181AD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B4"/>
    <w:rsid w:val="000F4E35"/>
    <w:rsid w:val="0028721B"/>
    <w:rsid w:val="003D4DB4"/>
    <w:rsid w:val="00423D4A"/>
    <w:rsid w:val="00494B2A"/>
    <w:rsid w:val="00546728"/>
    <w:rsid w:val="006153DB"/>
    <w:rsid w:val="00780A4C"/>
    <w:rsid w:val="00D227AF"/>
    <w:rsid w:val="00E024F3"/>
    <w:rsid w:val="00F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4DB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D4DB4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D4DB4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78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D4DB4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3D4DB4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D4DB4"/>
    <w:rPr>
      <w:rFonts w:ascii="Calibri" w:hAnsi="Calibri"/>
      <w:szCs w:val="21"/>
    </w:rPr>
  </w:style>
  <w:style w:type="paragraph" w:styleId="PargrafodaLista">
    <w:name w:val="List Paragraph"/>
    <w:basedOn w:val="Normal"/>
    <w:uiPriority w:val="34"/>
    <w:qFormat/>
    <w:rsid w:val="0078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2020-08-03T18:44:00Z</dcterms:created>
  <dcterms:modified xsi:type="dcterms:W3CDTF">2020-08-03T18:44:00Z</dcterms:modified>
</cp:coreProperties>
</file>